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I. base légale</w:t>
      </w:r>
    </w:p>
    <w:p>
      <w:pPr>
        <w:rPr>
          <w:rFonts w:hint="default"/>
          <w:lang w:val="en-US" w:eastAsia="zh-CN"/>
        </w:rPr>
      </w:pPr>
      <w:r>
        <w:rPr>
          <w:rFonts w:hint="default"/>
          <w:lang w:val="en-US" w:eastAsia="zh-CN"/>
        </w:rPr>
        <w:t>(i) Loi sur les licences administratives de la République populaire de Chine. Ii) Loi de la République populaire de Chine sur l'administration des entrées et des sorties. (III) Règlement sur l'administration de l'entrée et de la sortie des étrangers de la République populaire de Chine. (IV) Le Conseil d'État examine et modifie la lettre sur l'intégration des opinions sur les questions relatives aux permis de travail des étrangers en Chine (lettre d'examen et de modification [2015] 95). (v) Règlement sur l'administration de l'emploi des étrangers en Chine (modifié en 2017) (décret n ° 32 de 2017 du Ministère de la personne et de la société)</w:t>
      </w:r>
    </w:p>
    <w:p>
      <w:pPr>
        <w:rPr>
          <w:rFonts w:hint="default"/>
          <w:lang w:val="en-US" w:eastAsia="zh-CN"/>
        </w:rPr>
      </w:pPr>
      <w:r>
        <w:rPr>
          <w:rFonts w:hint="default"/>
          <w:lang w:val="en-US" w:eastAsia="zh-CN"/>
        </w:rPr>
        <w:t>II. Limites quantitatives</w:t>
      </w:r>
    </w:p>
    <w:p>
      <w:pPr>
        <w:rPr>
          <w:rFonts w:hint="default"/>
          <w:lang w:val="en-US" w:eastAsia="zh-CN"/>
        </w:rPr>
      </w:pPr>
      <w:r>
        <w:rPr>
          <w:rFonts w:hint="default"/>
          <w:lang w:val="en-US" w:eastAsia="zh-CN"/>
        </w:rPr>
        <w:t>Aucune limite quantitative pour les talents étrangers haut de gamme (catégorie a); Les professionnels étrangers (catégorie b) sont limités en fonction de la demande du marché; Les restrictions concernant le nombre d'autres personnes étrangères (catégorie c) sont appliquées conformément aux dispositions nationales pertinentes. (i) talents étrangers haut de gamme (catégorie a) les talents étrangers haut de gamme sont des scientifiques, des chefs de file en science et technologie, des entrepreneurs internationaux, des talents spéciaux spécialisés, etc., qui répondent aux critères des talents étrangers haut de gamme pour le comptage de points et l'orientation de la demande du marché, le développement économique et social de la Chine. Les talents étrangers haut de gamme ne sont pas limités par l'âge, les qualifications académiques et l'expérience de travail. Voir en particulier la norme de classification des emplois étrangers en Chine (pilote). (II) professionnels étrangers (catégorie b) Les professionnels étrangers sont des personnes qui répondent aux besoins du Répertoire et des postes d'orientation professionnelle des étrangers en Chine, qui sont indispensables au développement économique et social, qui sont titulaires d'un baccalauréat ou d'un diplôme supérieur et d'une expérience professionnelle pertinente de deux ans ou plus, et qui ne doivent pas être âgées de plus de 60 ans; Des restrictions telles que l'âge, le niveau d'études ou l'expérience professionnelle peuvent être assouplies s'il y a un besoin réel de satisfaire aux critères de l'esprit d'entreprise innovant, de la catégorie des compétences professionnelles, des diplômés étrangers exceptionnels, de la catégorie des professionnels étrangers possédant des points de comptage et de la mise en œuvre d'accords ou d'accords intergouvernementaux. Voir en particulier la norme de classification des emplois étrangers en Chine (pilote). L'État a des règlements pour le personnel spécialisé et le personnel de projet du Gouvernement à partir de ses règlements. (III) personnel étranger ordinaire (catégorie c) le personnel étranger ordinaire est un autre personnel étranger qui répond aux besoins du marché du travail national et qui est conforme aux dispositions de la politique de l'État, voir en particulier les critères de classification des emplois des étrangers en Chine (à titre expérimental).</w:t>
      </w:r>
    </w:p>
    <w:p>
      <w:pPr>
        <w:rPr>
          <w:rFonts w:hint="default"/>
          <w:lang w:val="en-US" w:eastAsia="zh-CN"/>
        </w:rPr>
      </w:pPr>
      <w:r>
        <w:rPr>
          <w:rFonts w:hint="default"/>
          <w:lang w:val="en-US" w:eastAsia="zh-CN"/>
        </w:rPr>
        <w:t>Iii. Conditions d’application</w:t>
      </w:r>
    </w:p>
    <w:p>
      <w:pPr>
        <w:rPr>
          <w:rFonts w:hint="default"/>
          <w:lang w:val="en-US" w:eastAsia="zh-CN"/>
        </w:rPr>
      </w:pPr>
      <w:r>
        <w:rPr>
          <w:rFonts w:hint="default"/>
          <w:lang w:val="en-US" w:eastAsia="zh-CN"/>
        </w:rPr>
        <w:t>I) conditions de base de l'unité utilisatrice 1. établie par la loi, sans antécédents de violation grave de la loi; Les postes occupés par des étrangers doivent être des postes qui présentent des besoins particuliers, pour lesquels des candidats appropriés sont temporairement disponibles dans le pays et qui ne sont pas contraires aux dispositions pertinentes de l'État; Le paiement des salaires des étrangers engagés ne doit pas être inférieur au salaire minimum local. 2. Les dispositions légales et réglementaires doivent être approuvées par les autorités de l'industrie, sous réserve d'approbation. Conditions de base 1. Les candidats doivent être âgés d'au moins 18 ans, être en bonne santé, ne pas avoir de casier judiciaire, avoir un employeur identifié sur le territoire et posséder les compétences professionnelles ou un niveau de connaissances approprié nécessaires à l'exercice de leur profession. 2. Le travail effectué est conforme aux besoins de développement économique et social de notre pays et il y a une pénurie urgente de professionnels dans le pays. 3. Les lois et règlements concernant l'arrivée des étrangers en Chine pour le travail sont spécifiés autrement par leurs règlements. (III) Si les conditions de traitement des demandes de permis de travail pour les étrangers en Chine (plus de 90 jours de travail en Chine, à l'exclusion de 90 jours) sont remplies, les demandes de permis de travail pour les étrangers peuvent être soumises directement sur le territoire, conformément à l'avis de demande de permis de travail pour les étrangers et à la demande de permis de travail pour la main - d'œuvre étrangère: (1) les talents étrangers haut de gamme (catégorie a) qui sont entrés dans le pays avec d'autres visas ou documents de résidence valides; (2) Les étrangers qui travaillent en Chine changent d'employeur, mais le poste (profession) n'a pas changé et le permis de séjour de type travail est en cours de validité; (3) Le conjoint ou l'enfant étranger d'un citoyen chinois, le conjoint ou l'enfant d'un étranger résidant ou travaillant en permanence en Chine avec un visa valide ou un permis de séjour pendant la période de validité; (4) conformément à la politique préférentielle pertinente de la zone de libre - échange, de la zone pilote de réforme globale de l'innovation; (5) Les unités utilisatrices sont conformes à la politique préférentielle pertinente du siège social de la multinationale en Chine; 6) les mouvements de personnes au sein du Groupe d'entreprises; 7) la mise en oeuvre d'accords ou d'accords intergouvernementaux; (8) Les représentants des institutions en Chine qui sont entrés légalement avec un visa de travail; Les étrangers qui ont obtenu un permis de travail pour venir travailler en Chine pendant moins de 90 jours sont employés par l'unité d'occupation du territoire conformément à la loi pendant la durée de leur séjour; (9) que l’autre autorité approbatrice estime être admissible. Remarque: 1. Appartenant à l'unité de transformation des étrangers travaillant en Chine, le permis de travail existant doit être annulé au préalable. 2. La mobilité interne du personnel au siège régional et au Groupe d’entreprises d’une multinationale en Chine, c’est - à - dire les cadres supérieurs et les techniciens spécialisés, tels que les gestionnaires, employés par une multinationale au siège régional ou au Groupe d’entreprises en Chine, au siège régional et dans ses filiales en propriété exclusive ou en coentreprise qui ont été déposées auprès de l’autorité de décision en matière d’octroi de licences, Mobilité à des postes identiques entre filiales (entre la société mère et ses sociétés membres ou sociétés affiliées) (y compris changement de poste ou passage d'un poste professionnel à un poste de direction). Après l'annulation du permis de travail original, une nouvelle demande de permis de travail est soumise dans les 30 jours à compter de la date d'annulation, uniquement avec le formulaire de demande de permis de travail pour les étrangers en Chine, le contrat de travail (let</w:t>
      </w:r>
      <w:r>
        <w:rPr>
          <w:rFonts w:hint="default"/>
          <w:lang w:val="en-US" w:eastAsia="zh-CN"/>
        </w:rPr>
        <w:t>tre d'affectation), le permis de séjour valide, la page d'information du passeport et la preuve de l'annulation. En cas de changement de poste, il est également nécessaire de fournir une preuve d'ancienneté.</w:t>
      </w:r>
    </w:p>
    <w:p>
      <w:pPr>
        <w:rPr>
          <w:rFonts w:hint="default"/>
          <w:lang w:val="en-US" w:eastAsia="zh-CN"/>
        </w:rPr>
      </w:pPr>
      <w:r>
        <w:rPr>
          <w:rFonts w:hint="default"/>
          <w:lang w:val="en-US" w:eastAsia="zh-CN"/>
        </w:rPr>
        <w:t>Iv. Processus de traitement</w:t>
      </w:r>
    </w:p>
    <w:p>
      <w:pPr>
        <w:rPr>
          <w:rFonts w:hint="default"/>
          <w:lang w:val="en-US" w:eastAsia="zh-CN"/>
        </w:rPr>
      </w:pPr>
      <w:r>
        <w:rPr>
          <w:rFonts w:hint="default"/>
          <w:lang w:val="en-US" w:eastAsia="zh-CN"/>
        </w:rPr>
        <w:t>(i) Processus de traitement normal 1. Enregistrement en ligne de l'unité utilisatrice: l'unité utilisatrice utilise pour la première fois le "système de gestion du travail des étrangers en Chine" (Web http://fwp.safea.gov.cn ), doit enregistrer un numéro de compte, remplir en ligne toutes les informations sur le projet, à l'exception du « label d'unité» (les unités de type spécial pour lesquelles le projet répond aux conditions requises peuvent être remplies) et fournir le matériel électronique correspondant, le système peut être utilisé après avoir été certifié avec succès. Délai de traitement: en l'absence de circonstances particulières, le matériel est prêt et le délai de certification est de 5 jours ouvrables. 2. Application en ligne. L'unité de l'utilisateur se connecte au « système de services de gestion du travail pour les étrangers en Chine», soumet les informations de demande en ligne et fournit les documents électroniques pertinents.</w:t>
      </w:r>
    </w:p>
    <w:p>
      <w:pPr>
        <w:rPr>
          <w:rFonts w:hint="default"/>
          <w:lang w:val="en-US" w:eastAsia="zh-CN"/>
        </w:rPr>
      </w:pPr>
    </w:p>
    <w:p>
      <w:pPr>
        <w:rPr>
          <w:rFonts w:hint="eastAsia"/>
          <w:lang w:val="en-US" w:eastAsia="zh-CN"/>
        </w:rPr>
      </w:pPr>
      <w:r>
        <w:rPr>
          <w:rFonts w:hint="default"/>
          <w:lang w:val="en-US" w:eastAsia="zh-CN"/>
        </w:rPr>
        <w:t>Cnvisa est une agence de services professionnels axée sur les investissements étrangers en Chine, l'enregistrement des entreprises et la planification de l'identité. Cnvisa dispose d'une équipe internationale de professionnels spécialisés dans la fourniture de services de statut tels que les visas chinois, les permis de travail, les résidences permanentes en Chine, etc. aux expatriés souhaitant se développer en Chine. Cnvisa rassemble une vaste expérience de l'industrie, ainsi que des services techniques spécialisés. Cnvisa se spécialise dans la résolution des besoins des clients en matière d'immigration pour les investissements étrangers, notamment: les entreprises étrangères viennent en Chine pour investir, les services de visa à court et moyen terme, le Conseil en immigration chinoise, l'enregistrement des sociétés étrangères, la planification fiscale et financière étrangère, etc. L'équipe de service de cnvisa a de nombreuses années d'expérience dans le Conseil en investissement et en immigration en Chine et a accumulé des milliers d'expériences de service réussies auprès de familles. L'équipe de service de cnvisa peut non seulement fournir à ses clients des services complets de conseil en investissement et en immigration en Chine, mais également fournir des services personnalisés et ciblés pour répondre aux divers besoins des clients. Cnvisa s'efforce de fournir le service le plus parfait à ses clients, en leur fournissant des services de planification tels que le Conseil en investissement en Chine, l'enregistrement des sociétés étrangères, l'identité à long terme de la Chine et d'autres services à travers un guichet unique, afin que les clients puissent répondre à leurs besoins d'investissement et de migration en Chine plus facilement et rapidement.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4ECF361F"/>
    <w:rsid w:val="728F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1118</Words>
  <Characters>8540</Characters>
  <Lines>0</Lines>
  <Paragraphs>0</Paragraphs>
  <TotalTime>0</TotalTime>
  <ScaleCrop>false</ScaleCrop>
  <LinksUpToDate>false</LinksUpToDate>
  <CharactersWithSpaces>9649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