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4" w:line="224" w:lineRule="auto"/>
        <w:ind w:left="58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2"/>
          <w:sz w:val="35"/>
          <w:szCs w:val="35"/>
        </w:rPr>
        <w:t>Annexe 2</w:t>
      </w:r>
    </w:p>
    <w:p>
      <w:pPr>
        <w:spacing w:before="133" w:line="223" w:lineRule="auto"/>
        <w:ind w:left="3941" w:right="1337" w:hanging="261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Participation à l'étranger au « double recrutement » et feuille de travail proposée</w:t>
      </w:r>
    </w:p>
    <w:tbl>
      <w:tblPr>
        <w:tblStyle w:val="4"/>
        <w:tblW w:w="10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149"/>
        <w:gridCol w:w="1588"/>
        <w:gridCol w:w="430"/>
        <w:gridCol w:w="1748"/>
        <w:gridCol w:w="230"/>
        <w:gridCol w:w="279"/>
        <w:gridCol w:w="1189"/>
        <w:gridCol w:w="52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28" w:lineRule="exact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4"/>
                <w:szCs w:val="24"/>
              </w:rPr>
              <w:t>Unités</w:t>
            </w:r>
          </w:p>
          <w:p>
            <w:pPr>
              <w:spacing w:line="21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Basique</w:t>
            </w:r>
          </w:p>
          <w:p>
            <w:pPr>
              <w:spacing w:before="16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Informations</w:t>
            </w:r>
          </w:p>
        </w:tc>
        <w:tc>
          <w:tcPr>
            <w:tcW w:w="1149" w:type="dxa"/>
            <w:vAlign w:val="top"/>
          </w:tcPr>
          <w:p>
            <w:pPr>
              <w:spacing w:before="135" w:line="220" w:lineRule="auto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Nom de l'unité</w:t>
            </w:r>
          </w:p>
          <w:p>
            <w:pPr>
              <w:spacing w:before="91" w:line="219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(tamponné)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1" w:line="40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4"/>
                <w:szCs w:val="24"/>
              </w:rPr>
              <w:t>Unités</w:t>
            </w:r>
          </w:p>
          <w:p>
            <w:pPr>
              <w:spacing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Propriétés</w:t>
            </w:r>
          </w:p>
        </w:tc>
        <w:tc>
          <w:tcPr>
            <w:tcW w:w="1588" w:type="dxa"/>
            <w:tcBorders>
              <w:right w:val="nil"/>
            </w:tcBorders>
            <w:vAlign w:val="top"/>
          </w:tcPr>
          <w:p>
            <w:pPr>
              <w:spacing w:before="101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Établissements d'enseignement supérieur</w:t>
            </w:r>
          </w:p>
          <w:p>
            <w:pPr>
              <w:spacing w:before="103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□ instituts de recherche scientifique</w:t>
            </w:r>
          </w:p>
        </w:tc>
        <w:tc>
          <w:tcPr>
            <w:tcW w:w="2687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before="139" w:line="219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Institutions médicales</w:t>
            </w:r>
          </w:p>
          <w:p>
            <w:pPr>
              <w:spacing w:before="67" w:line="220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Entreprises: (○ entreprises chinoises</w:t>
            </w:r>
          </w:p>
        </w:tc>
        <w:tc>
          <w:tcPr>
            <w:tcW w:w="3661" w:type="dxa"/>
            <w:gridSpan w:val="3"/>
            <w:tcBorders>
              <w:left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○ Joint Venture ○ WFOE)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2" w:line="41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4"/>
                <w:szCs w:val="24"/>
              </w:rPr>
              <w:t>Unités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Adresse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112" w:line="301" w:lineRule="auto"/>
              <w:ind w:left="320" w:right="32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Ce travail</w:t>
            </w:r>
          </w:p>
          <w:p>
            <w:pPr>
              <w:spacing w:line="221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Contact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6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Nom et prénom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159" w:line="219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Positions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97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Numéro de téléphone portable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200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E - mail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94" w:line="318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>Unités</w:t>
            </w:r>
          </w:p>
          <w:p>
            <w:pPr>
              <w:spacing w:line="218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Basique</w:t>
            </w:r>
          </w:p>
          <w:p>
            <w:pPr>
              <w:spacing w:before="15"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Introduction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Voyage à l'étranger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Situation</w:t>
            </w:r>
          </w:p>
          <w:p>
            <w:pPr>
              <w:spacing w:before="177" w:line="186" w:lineRule="exact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5"/>
                <w:sz w:val="24"/>
                <w:szCs w:val="24"/>
              </w:rPr>
              <w:t>Un</w:t>
            </w:r>
          </w:p>
        </w:tc>
        <w:tc>
          <w:tcPr>
            <w:tcW w:w="11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6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4"/>
                <w:szCs w:val="24"/>
              </w:rPr>
              <w:t>Programme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Sélection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spacing w:before="111" w:line="219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(Veuillez faire une seule sélection parmi les options ci - dessous, en cochant la case choisie)</w:t>
            </w:r>
          </w:p>
          <w:p>
            <w:pPr>
              <w:spacing w:before="108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 programme I: Mission « double appel » en Australie et en Nouvelle - Zélande</w:t>
            </w:r>
          </w:p>
          <w:p>
            <w:pPr>
              <w:spacing w:before="115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II: Mission « double appel » en Allemagne, en Suisse et en Italie</w:t>
            </w:r>
          </w:p>
          <w:p>
            <w:pPr>
              <w:spacing w:before="12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III: Mission « double appel » au Brésil, en Argentine et au Costa Rica</w:t>
            </w:r>
          </w:p>
          <w:p>
            <w:pPr>
              <w:spacing w:before="11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IV: Mission « double appel » en Espagne, en France et en Afrique du Sud</w:t>
            </w:r>
          </w:p>
          <w:p>
            <w:pPr>
              <w:spacing w:before="112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V: Mission « double recrutement » au Japon et en Corée du Sud</w:t>
            </w:r>
          </w:p>
          <w:p>
            <w:pPr>
              <w:spacing w:before="115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 Autre: Veuillez indiquer le pays et la région pour lesquels l'échange est proposé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240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Participer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Personnel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17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Nom et prénom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13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Positions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55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Numéro de téléphone portable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54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E - mail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Travail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Contenu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2060" w:h="16940"/>
          <w:pgMar w:top="1439" w:right="1054" w:bottom="1211" w:left="905" w:header="0" w:footer="925" w:gutter="0"/>
          <w:cols w:space="720" w:num="1"/>
        </w:sectPr>
      </w:pPr>
    </w:p>
    <w:p>
      <w:bookmarkStart w:id="0" w:name="_GoBack"/>
      <w:bookmarkEnd w:id="0"/>
    </w:p>
    <w:p/>
    <w:p>
      <w:pPr>
        <w:spacing w:line="140" w:lineRule="exact"/>
      </w:pPr>
    </w:p>
    <w:tbl>
      <w:tblPr>
        <w:tblStyle w:val="4"/>
        <w:tblW w:w="10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139"/>
        <w:gridCol w:w="1998"/>
        <w:gridCol w:w="1988"/>
        <w:gridCol w:w="1998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Voyage à l'étranger</w:t>
            </w:r>
          </w:p>
          <w:p>
            <w:pPr>
              <w:spacing w:before="33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Situation</w:t>
            </w:r>
          </w:p>
          <w:p>
            <w:pPr>
              <w:spacing w:before="111" w:line="178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Deux</w:t>
            </w:r>
          </w:p>
        </w:tc>
        <w:tc>
          <w:tcPr>
            <w:tcW w:w="11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33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Programme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Sélection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before="301" w:line="219" w:lineRule="auto"/>
              <w:ind w:left="1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(Veuillez faire une seule sélection parmi les options ci - dessous, en cochant la case choisie)</w:t>
            </w:r>
          </w:p>
          <w:p>
            <w:pPr>
              <w:spacing w:before="108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 programme I: Mission « double appel » en Australie et en Nouvelle - Zélande</w:t>
            </w:r>
          </w:p>
          <w:p>
            <w:pPr>
              <w:spacing w:before="125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II: Mission « double appel » en Allemagne, en Suisse et en Italie</w:t>
            </w:r>
          </w:p>
          <w:p>
            <w:pPr>
              <w:spacing w:before="10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III: Mission « double appel » au Brésil, en Argentine et au Costa Rica</w:t>
            </w:r>
          </w:p>
          <w:p>
            <w:pPr>
              <w:spacing w:before="12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IV: Mission « double appel » en Espagne, en France et en Afrique du Sud</w:t>
            </w:r>
          </w:p>
          <w:p>
            <w:pPr>
              <w:spacing w:before="102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programme V: Mission « double recrutement » au Japon et en Corée du Sud</w:t>
            </w:r>
          </w:p>
          <w:p>
            <w:pPr>
              <w:spacing w:before="115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□ Autre: Veuillez indiquer le pays et la région pour lesquels l'échange est proposé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Participer</w:t>
            </w:r>
          </w:p>
          <w:p>
            <w:pPr>
              <w:spacing w:before="1" w:line="220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Personnel</w:t>
            </w:r>
          </w:p>
        </w:tc>
        <w:tc>
          <w:tcPr>
            <w:tcW w:w="1998" w:type="dxa"/>
            <w:vAlign w:val="top"/>
          </w:tcPr>
          <w:p>
            <w:pPr>
              <w:spacing w:before="123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Nom et prénom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09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Positions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1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Numéro de téléphone portable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0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E - mail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4"/>
                <w:szCs w:val="24"/>
              </w:rPr>
              <w:t>Travail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Contenu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</w:trPr>
        <w:tc>
          <w:tcPr>
            <w:tcW w:w="2133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Unités</w:t>
            </w:r>
          </w:p>
          <w:p>
            <w:pPr>
              <w:spacing w:before="33" w:line="219" w:lineRule="auto"/>
              <w:ind w:left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Avis d'audit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Responsable: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4"/>
                <w:szCs w:val="24"/>
              </w:rPr>
              <w:t>(chapitre officiel)</w:t>
            </w:r>
          </w:p>
        </w:tc>
      </w:tr>
    </w:tbl>
    <w:p>
      <w:pPr>
        <w:spacing w:before="13" w:line="211" w:lineRule="auto"/>
        <w:ind w:left="589" w:right="1166" w:firstLine="99"/>
        <w:rPr>
          <w:rFonts w:ascii="仿宋" w:hAnsi="仿宋" w:eastAsia="仿宋" w:cs="仿宋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(un seul programme peut être choisi par personne et ne doit pas être présenté plus d'une fois; les visites peuvent être ajoutées en fonction de la réalité de l'unité utilisatrice)</w:t>
      </w:r>
    </w:p>
    <w:p/>
    <w:sectPr>
      <w:footerReference r:id="rId6" w:type="default"/>
      <w:pgSz w:w="11906" w:h="16838"/>
      <w:pgMar w:top="1440" w:right="1800" w:bottom="1440" w:left="90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8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078F7797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F13D5AE55FFC4E889020D5B85636514B</vt:lpwstr>
  </property>
</Properties>
</file>